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B0180" w14:textId="77777777" w:rsidR="00FD44AE" w:rsidRPr="00FD44AE" w:rsidRDefault="00151560" w:rsidP="00FD44AE">
      <w:pPr>
        <w:rPr>
          <w:sz w:val="32"/>
          <w:szCs w:val="32"/>
        </w:rPr>
      </w:pPr>
      <w:r w:rsidRPr="00151560">
        <w:rPr>
          <w:noProof/>
        </w:rPr>
        <w:drawing>
          <wp:anchor distT="0" distB="0" distL="114300" distR="114300" simplePos="0" relativeHeight="251658240" behindDoc="0" locked="0" layoutInCell="1" allowOverlap="1" wp14:anchorId="2E29B8BB" wp14:editId="11A0B0BC">
            <wp:simplePos x="0" y="0"/>
            <wp:positionH relativeFrom="column">
              <wp:posOffset>2419350</wp:posOffset>
            </wp:positionH>
            <wp:positionV relativeFrom="paragraph">
              <wp:posOffset>-600075</wp:posOffset>
            </wp:positionV>
            <wp:extent cx="2086610" cy="1847850"/>
            <wp:effectExtent l="19050" t="0" r="8890" b="0"/>
            <wp:wrapSquare wrapText="bothSides"/>
            <wp:docPr id="1" name="Picture 1" descr="Amulette white logo.bmp"/>
            <wp:cNvGraphicFramePr/>
            <a:graphic xmlns:a="http://schemas.openxmlformats.org/drawingml/2006/main">
              <a:graphicData uri="http://schemas.openxmlformats.org/drawingml/2006/picture">
                <pic:pic xmlns:pic="http://schemas.openxmlformats.org/drawingml/2006/picture">
                  <pic:nvPicPr>
                    <pic:cNvPr id="0" name="Amulette white logo.bmp"/>
                    <pic:cNvPicPr/>
                  </pic:nvPicPr>
                  <pic:blipFill>
                    <a:blip r:embed="rId4" cstate="print"/>
                    <a:stretch>
                      <a:fillRect/>
                    </a:stretch>
                  </pic:blipFill>
                  <pic:spPr>
                    <a:xfrm>
                      <a:off x="0" y="0"/>
                      <a:ext cx="2086610" cy="1847850"/>
                    </a:xfrm>
                    <a:prstGeom prst="rect">
                      <a:avLst/>
                    </a:prstGeom>
                  </pic:spPr>
                </pic:pic>
              </a:graphicData>
            </a:graphic>
          </wp:anchor>
        </w:drawing>
      </w:r>
    </w:p>
    <w:p w14:paraId="4EB53F5A" w14:textId="77777777" w:rsidR="00133D33" w:rsidRPr="0035594D" w:rsidRDefault="00FD44AE" w:rsidP="0035594D">
      <w:pPr>
        <w:pStyle w:val="Heading1"/>
        <w:jc w:val="center"/>
        <w:rPr>
          <w:color w:val="auto"/>
        </w:rPr>
      </w:pPr>
      <w:r w:rsidRPr="00974E2F">
        <w:rPr>
          <w:color w:val="auto"/>
        </w:rPr>
        <w:br w:type="textWrapping" w:clear="all"/>
      </w:r>
      <w:r w:rsidR="00974E2F" w:rsidRPr="0062536F">
        <w:rPr>
          <w:color w:val="auto"/>
          <w:sz w:val="36"/>
          <w:szCs w:val="36"/>
        </w:rPr>
        <w:t>RELEASE AND HOLD HARMLESS AGREEMENT</w:t>
      </w:r>
      <w:bookmarkStart w:id="0" w:name="_GoBack"/>
      <w:bookmarkEnd w:id="0"/>
    </w:p>
    <w:p w14:paraId="1A4C2DD9" w14:textId="77777777" w:rsidR="0062536F" w:rsidRPr="00314FD0" w:rsidRDefault="0062536F" w:rsidP="00133D33">
      <w:pPr>
        <w:jc w:val="center"/>
        <w:rPr>
          <w:b/>
          <w:i/>
          <w:sz w:val="28"/>
          <w:szCs w:val="28"/>
        </w:rPr>
      </w:pPr>
    </w:p>
    <w:p w14:paraId="7787A29D" w14:textId="77777777" w:rsidR="00974E2F" w:rsidRDefault="00974E2F" w:rsidP="00974E2F">
      <w:pPr>
        <w:ind w:firstLine="720"/>
        <w:rPr>
          <w:sz w:val="24"/>
          <w:szCs w:val="24"/>
        </w:rPr>
      </w:pPr>
      <w:r>
        <w:rPr>
          <w:sz w:val="24"/>
          <w:szCs w:val="24"/>
        </w:rPr>
        <w:t>The participant acknowledges the inherent risks which are involved in riding and working around horses.  These risks may include, but are not limited to, damage to personal property, illness, bodily injury, trauma, or death resulting from a fall or while riding or being in close proximity to horses.</w:t>
      </w:r>
    </w:p>
    <w:p w14:paraId="29765780" w14:textId="77777777" w:rsidR="00974E2F" w:rsidRDefault="00974E2F" w:rsidP="00974E2F">
      <w:pPr>
        <w:rPr>
          <w:b/>
          <w:i/>
          <w:sz w:val="24"/>
          <w:szCs w:val="24"/>
        </w:rPr>
      </w:pPr>
      <w:r>
        <w:rPr>
          <w:sz w:val="24"/>
          <w:szCs w:val="24"/>
        </w:rPr>
        <w:tab/>
        <w:t xml:space="preserve">The Participant further understands that both horse and rider can be injured in the normal course of events while hacking, schooling, or competing, and therefore agrees to indemnify and hold harmless </w:t>
      </w:r>
      <w:r>
        <w:rPr>
          <w:b/>
          <w:i/>
          <w:sz w:val="24"/>
          <w:szCs w:val="24"/>
        </w:rPr>
        <w:t xml:space="preserve">Amulette Equestrian Center </w:t>
      </w:r>
      <w:r>
        <w:rPr>
          <w:sz w:val="24"/>
          <w:szCs w:val="24"/>
        </w:rPr>
        <w:t xml:space="preserve">and its employees, and further release them from any liability or responsibility for any accident, injury, damage, or death to the Participant or any property or horse the Participant owns, or to any family member or spectator accompanying the Participant owns, or to any family member or spectator accompanying the Participant while on the premises of </w:t>
      </w:r>
      <w:r>
        <w:rPr>
          <w:b/>
          <w:i/>
          <w:sz w:val="24"/>
          <w:szCs w:val="24"/>
        </w:rPr>
        <w:t>Amulette Equestrian Center.</w:t>
      </w:r>
    </w:p>
    <w:tbl>
      <w:tblPr>
        <w:tblpPr w:leftFromText="180" w:rightFromText="180" w:vertAnchor="text" w:horzAnchor="page"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6"/>
      </w:tblGrid>
      <w:tr w:rsidR="00C13AE4" w14:paraId="64417952" w14:textId="77777777" w:rsidTr="00133D33">
        <w:trPr>
          <w:trHeight w:val="1883"/>
        </w:trPr>
        <w:tc>
          <w:tcPr>
            <w:tcW w:w="7706" w:type="dxa"/>
          </w:tcPr>
          <w:p w14:paraId="3C0783B8" w14:textId="77777777" w:rsidR="00C13AE4" w:rsidRDefault="00C13AE4" w:rsidP="00C13AE4">
            <w:pPr>
              <w:jc w:val="center"/>
              <w:rPr>
                <w:b/>
                <w:i/>
                <w:sz w:val="36"/>
                <w:szCs w:val="36"/>
              </w:rPr>
            </w:pPr>
            <w:r>
              <w:rPr>
                <w:b/>
                <w:i/>
                <w:sz w:val="36"/>
                <w:szCs w:val="36"/>
              </w:rPr>
              <w:t>WARNING</w:t>
            </w:r>
          </w:p>
          <w:p w14:paraId="075508DB" w14:textId="77777777" w:rsidR="00C13AE4" w:rsidRPr="00C13AE4" w:rsidRDefault="00C13AE4" w:rsidP="00C13AE4">
            <w:pPr>
              <w:rPr>
                <w:b/>
                <w:sz w:val="24"/>
                <w:szCs w:val="24"/>
              </w:rPr>
            </w:pPr>
            <w:r>
              <w:rPr>
                <w:b/>
                <w:sz w:val="24"/>
                <w:szCs w:val="24"/>
              </w:rPr>
              <w:t>Under Missouri law, an equine professional is not liable for an injury to or the death of a participant in equine activities resulting from the inherent risks of equine activities pursuant to the Revised Statutes of Missouri.</w:t>
            </w:r>
          </w:p>
        </w:tc>
      </w:tr>
    </w:tbl>
    <w:p w14:paraId="3ED82EBB" w14:textId="77777777" w:rsidR="00974E2F" w:rsidRDefault="00974E2F" w:rsidP="00974E2F">
      <w:pPr>
        <w:rPr>
          <w:b/>
          <w:i/>
          <w:sz w:val="24"/>
          <w:szCs w:val="24"/>
        </w:rPr>
      </w:pPr>
    </w:p>
    <w:p w14:paraId="0685A403" w14:textId="77777777" w:rsidR="00974E2F" w:rsidRDefault="00974E2F" w:rsidP="00974E2F">
      <w:pPr>
        <w:rPr>
          <w:b/>
          <w:sz w:val="24"/>
          <w:szCs w:val="24"/>
        </w:rPr>
      </w:pPr>
    </w:p>
    <w:p w14:paraId="4FF1C607" w14:textId="77777777" w:rsidR="00A21F14" w:rsidRDefault="00974E2F" w:rsidP="00974E2F">
      <w:pPr>
        <w:spacing w:after="0"/>
        <w:rPr>
          <w:b/>
          <w:sz w:val="24"/>
          <w:szCs w:val="24"/>
        </w:rPr>
      </w:pPr>
      <w:r>
        <w:rPr>
          <w:b/>
          <w:sz w:val="24"/>
          <w:szCs w:val="24"/>
        </w:rPr>
        <w:tab/>
      </w:r>
    </w:p>
    <w:p w14:paraId="0946EA90" w14:textId="77777777" w:rsidR="00A21F14" w:rsidRDefault="00A21F14" w:rsidP="00974E2F">
      <w:pPr>
        <w:spacing w:after="0"/>
        <w:rPr>
          <w:b/>
          <w:sz w:val="24"/>
          <w:szCs w:val="24"/>
        </w:rPr>
      </w:pPr>
    </w:p>
    <w:p w14:paraId="00A15EFF" w14:textId="77777777" w:rsidR="00A21F14" w:rsidRDefault="00A21F14" w:rsidP="00974E2F">
      <w:pPr>
        <w:spacing w:after="0"/>
        <w:rPr>
          <w:b/>
          <w:sz w:val="24"/>
          <w:szCs w:val="24"/>
        </w:rPr>
      </w:pPr>
    </w:p>
    <w:p w14:paraId="49C61775" w14:textId="77777777" w:rsidR="00A21F14" w:rsidRDefault="00A21F14" w:rsidP="00974E2F">
      <w:pPr>
        <w:spacing w:after="0"/>
        <w:rPr>
          <w:b/>
          <w:sz w:val="24"/>
          <w:szCs w:val="24"/>
        </w:rPr>
      </w:pPr>
    </w:p>
    <w:p w14:paraId="4F7EAD89" w14:textId="77777777" w:rsidR="00A21F14" w:rsidRDefault="00A21F14" w:rsidP="00974E2F">
      <w:pPr>
        <w:spacing w:after="0"/>
        <w:rPr>
          <w:b/>
          <w:sz w:val="24"/>
          <w:szCs w:val="24"/>
        </w:rPr>
      </w:pPr>
    </w:p>
    <w:p w14:paraId="49D43164" w14:textId="77777777" w:rsidR="00A21F14" w:rsidRDefault="00A21F14" w:rsidP="00974E2F">
      <w:pPr>
        <w:spacing w:after="0"/>
        <w:rPr>
          <w:b/>
          <w:sz w:val="24"/>
          <w:szCs w:val="24"/>
        </w:rPr>
      </w:pPr>
    </w:p>
    <w:p w14:paraId="6C77B440" w14:textId="77777777" w:rsidR="00974E2F" w:rsidRDefault="00A21F14" w:rsidP="00974E2F">
      <w:pPr>
        <w:spacing w:after="0"/>
        <w:rPr>
          <w:b/>
          <w:sz w:val="24"/>
          <w:szCs w:val="24"/>
        </w:rPr>
      </w:pPr>
      <w:r>
        <w:rPr>
          <w:b/>
          <w:sz w:val="24"/>
          <w:szCs w:val="24"/>
        </w:rPr>
        <w:tab/>
      </w:r>
      <w:r w:rsidR="00974E2F">
        <w:rPr>
          <w:b/>
          <w:sz w:val="24"/>
          <w:szCs w:val="24"/>
        </w:rPr>
        <w:t>_________________________________________________</w:t>
      </w:r>
      <w:r w:rsidR="00974E2F">
        <w:rPr>
          <w:b/>
          <w:sz w:val="24"/>
          <w:szCs w:val="24"/>
        </w:rPr>
        <w:tab/>
        <w:t>________________</w:t>
      </w:r>
    </w:p>
    <w:p w14:paraId="474ADCCE" w14:textId="77777777" w:rsidR="00974E2F" w:rsidRDefault="00974E2F" w:rsidP="00974E2F">
      <w:pPr>
        <w:spacing w:after="0"/>
        <w:rPr>
          <w:b/>
          <w:sz w:val="20"/>
          <w:szCs w:val="20"/>
        </w:rPr>
      </w:pPr>
      <w:r>
        <w:rPr>
          <w:b/>
          <w:sz w:val="24"/>
          <w:szCs w:val="24"/>
        </w:rPr>
        <w:t xml:space="preserve">             </w:t>
      </w:r>
      <w:r>
        <w:rPr>
          <w:b/>
          <w:sz w:val="20"/>
          <w:szCs w:val="20"/>
        </w:rPr>
        <w:t>Signature of Participant</w:t>
      </w:r>
      <w:r w:rsidR="00A21F14">
        <w:rPr>
          <w:b/>
          <w:sz w:val="20"/>
          <w:szCs w:val="20"/>
        </w:rPr>
        <w:t xml:space="preserve"> (or Parent or Guardian is under 18 years of age)                              </w:t>
      </w:r>
      <w:r>
        <w:rPr>
          <w:b/>
          <w:sz w:val="20"/>
          <w:szCs w:val="20"/>
        </w:rPr>
        <w:t xml:space="preserve"> Date</w:t>
      </w:r>
    </w:p>
    <w:p w14:paraId="1E05B7DC" w14:textId="77777777" w:rsidR="00974E2F" w:rsidRPr="00333F4E" w:rsidRDefault="00974E2F" w:rsidP="00974E2F">
      <w:pPr>
        <w:spacing w:after="0"/>
        <w:rPr>
          <w:b/>
          <w:sz w:val="24"/>
          <w:szCs w:val="24"/>
        </w:rPr>
      </w:pPr>
    </w:p>
    <w:p w14:paraId="5C6B3169" w14:textId="77777777" w:rsidR="00974E2F" w:rsidRDefault="00974E2F" w:rsidP="00974E2F">
      <w:pPr>
        <w:spacing w:after="0"/>
        <w:rPr>
          <w:b/>
          <w:sz w:val="24"/>
          <w:szCs w:val="24"/>
        </w:rPr>
      </w:pPr>
      <w:r w:rsidRPr="00333F4E">
        <w:rPr>
          <w:b/>
          <w:sz w:val="24"/>
          <w:szCs w:val="24"/>
        </w:rPr>
        <w:tab/>
        <w:t>____________________________________________________</w:t>
      </w:r>
      <w:r>
        <w:rPr>
          <w:b/>
          <w:sz w:val="24"/>
          <w:szCs w:val="24"/>
        </w:rPr>
        <w:t>__________________</w:t>
      </w:r>
    </w:p>
    <w:p w14:paraId="175375B8" w14:textId="77777777" w:rsidR="00974E2F" w:rsidRDefault="00974E2F" w:rsidP="00974E2F">
      <w:pPr>
        <w:spacing w:after="0"/>
        <w:rPr>
          <w:sz w:val="20"/>
          <w:szCs w:val="20"/>
        </w:rPr>
      </w:pPr>
      <w:r>
        <w:rPr>
          <w:sz w:val="20"/>
          <w:szCs w:val="20"/>
        </w:rPr>
        <w:tab/>
        <w:t>Name (Printed)</w:t>
      </w:r>
    </w:p>
    <w:p w14:paraId="77D7CEE2" w14:textId="77777777" w:rsidR="00974E2F" w:rsidRDefault="00974E2F" w:rsidP="00974E2F">
      <w:pPr>
        <w:spacing w:after="0"/>
        <w:rPr>
          <w:sz w:val="20"/>
          <w:szCs w:val="20"/>
        </w:rPr>
      </w:pPr>
    </w:p>
    <w:p w14:paraId="2D28B967" w14:textId="77777777" w:rsidR="00974E2F" w:rsidRDefault="00974E2F" w:rsidP="00974E2F">
      <w:pPr>
        <w:spacing w:after="0"/>
        <w:rPr>
          <w:b/>
          <w:sz w:val="24"/>
          <w:szCs w:val="24"/>
        </w:rPr>
      </w:pPr>
      <w:r>
        <w:rPr>
          <w:sz w:val="20"/>
          <w:szCs w:val="20"/>
        </w:rPr>
        <w:tab/>
      </w:r>
      <w:r>
        <w:rPr>
          <w:b/>
          <w:sz w:val="24"/>
          <w:szCs w:val="24"/>
        </w:rPr>
        <w:t>______________________________________________________________________</w:t>
      </w:r>
    </w:p>
    <w:p w14:paraId="0E5D5D4B" w14:textId="77777777" w:rsidR="00974E2F" w:rsidRDefault="00974E2F" w:rsidP="00974E2F">
      <w:pPr>
        <w:spacing w:after="0"/>
        <w:rPr>
          <w:sz w:val="20"/>
          <w:szCs w:val="20"/>
        </w:rPr>
      </w:pPr>
      <w:r>
        <w:rPr>
          <w:sz w:val="20"/>
          <w:szCs w:val="20"/>
        </w:rPr>
        <w:tab/>
        <w:t>Address</w:t>
      </w:r>
    </w:p>
    <w:p w14:paraId="2ED0B48E" w14:textId="77777777" w:rsidR="00974E2F" w:rsidRDefault="00974E2F" w:rsidP="00974E2F">
      <w:pPr>
        <w:spacing w:after="0"/>
        <w:rPr>
          <w:sz w:val="20"/>
          <w:szCs w:val="20"/>
        </w:rPr>
      </w:pPr>
    </w:p>
    <w:p w14:paraId="17AB68CE" w14:textId="77777777" w:rsidR="00974E2F" w:rsidRDefault="00974E2F" w:rsidP="00974E2F">
      <w:pPr>
        <w:spacing w:after="0"/>
        <w:rPr>
          <w:b/>
          <w:sz w:val="24"/>
          <w:szCs w:val="24"/>
        </w:rPr>
      </w:pPr>
      <w:r>
        <w:rPr>
          <w:sz w:val="20"/>
          <w:szCs w:val="20"/>
        </w:rPr>
        <w:tab/>
      </w:r>
      <w:r>
        <w:rPr>
          <w:b/>
          <w:sz w:val="24"/>
          <w:szCs w:val="24"/>
        </w:rPr>
        <w:t>______________________________________________________________________</w:t>
      </w:r>
    </w:p>
    <w:p w14:paraId="25E069AD" w14:textId="77777777" w:rsidR="00974E2F" w:rsidRPr="00647207" w:rsidRDefault="00974E2F" w:rsidP="00974E2F">
      <w:pPr>
        <w:spacing w:after="0"/>
        <w:rPr>
          <w:sz w:val="20"/>
          <w:szCs w:val="20"/>
        </w:rPr>
      </w:pPr>
      <w:r>
        <w:rPr>
          <w:b/>
          <w:sz w:val="24"/>
          <w:szCs w:val="24"/>
        </w:rPr>
        <w:tab/>
      </w:r>
      <w:r w:rsidR="00A21F14">
        <w:rPr>
          <w:sz w:val="20"/>
          <w:szCs w:val="20"/>
        </w:rPr>
        <w:t>City                                                                                  State                                             Zip Code</w:t>
      </w:r>
    </w:p>
    <w:p w14:paraId="2D42C639" w14:textId="77777777" w:rsidR="0031762C" w:rsidRDefault="0031762C" w:rsidP="0031762C">
      <w:pPr>
        <w:ind w:left="720"/>
        <w:rPr>
          <w:b/>
          <w:sz w:val="24"/>
          <w:szCs w:val="24"/>
        </w:rPr>
      </w:pPr>
    </w:p>
    <w:p w14:paraId="75BB5145" w14:textId="77777777" w:rsidR="008A3A1E" w:rsidRPr="003C4A76" w:rsidRDefault="0031762C" w:rsidP="003C4A76">
      <w:pPr>
        <w:ind w:left="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sectPr w:rsidR="008A3A1E" w:rsidRPr="003C4A76" w:rsidSect="00151560">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51560"/>
    <w:rsid w:val="000054D9"/>
    <w:rsid w:val="000C2D05"/>
    <w:rsid w:val="00133D33"/>
    <w:rsid w:val="00151560"/>
    <w:rsid w:val="00287D60"/>
    <w:rsid w:val="002F15A1"/>
    <w:rsid w:val="00314FD0"/>
    <w:rsid w:val="0031762C"/>
    <w:rsid w:val="0035594D"/>
    <w:rsid w:val="003C4A76"/>
    <w:rsid w:val="00481A6D"/>
    <w:rsid w:val="00542815"/>
    <w:rsid w:val="00573BED"/>
    <w:rsid w:val="005B668C"/>
    <w:rsid w:val="0062536F"/>
    <w:rsid w:val="006670B9"/>
    <w:rsid w:val="0078128B"/>
    <w:rsid w:val="008A3A1E"/>
    <w:rsid w:val="00934BDD"/>
    <w:rsid w:val="00974E2F"/>
    <w:rsid w:val="00A21F14"/>
    <w:rsid w:val="00B2241C"/>
    <w:rsid w:val="00B71727"/>
    <w:rsid w:val="00BE04B9"/>
    <w:rsid w:val="00C13AE4"/>
    <w:rsid w:val="00E11D19"/>
    <w:rsid w:val="00EF3305"/>
    <w:rsid w:val="00F74F51"/>
    <w:rsid w:val="00FA0182"/>
    <w:rsid w:val="00FC0CC1"/>
    <w:rsid w:val="00FD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4C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15A1"/>
  </w:style>
  <w:style w:type="paragraph" w:styleId="Heading1">
    <w:name w:val="heading 1"/>
    <w:basedOn w:val="Normal"/>
    <w:next w:val="Normal"/>
    <w:link w:val="Heading1Char"/>
    <w:uiPriority w:val="9"/>
    <w:qFormat/>
    <w:rsid w:val="001515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44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60"/>
    <w:rPr>
      <w:rFonts w:ascii="Tahoma" w:hAnsi="Tahoma" w:cs="Tahoma"/>
      <w:sz w:val="16"/>
      <w:szCs w:val="16"/>
    </w:rPr>
  </w:style>
  <w:style w:type="character" w:customStyle="1" w:styleId="Heading1Char">
    <w:name w:val="Heading 1 Char"/>
    <w:basedOn w:val="DefaultParagraphFont"/>
    <w:link w:val="Heading1"/>
    <w:uiPriority w:val="9"/>
    <w:rsid w:val="0015156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D44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44A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D44A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D44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1516</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Terri Wright</cp:lastModifiedBy>
  <cp:revision>2</cp:revision>
  <cp:lastPrinted>2010-11-01T01:23:00Z</cp:lastPrinted>
  <dcterms:created xsi:type="dcterms:W3CDTF">2018-03-03T19:47:00Z</dcterms:created>
  <dcterms:modified xsi:type="dcterms:W3CDTF">2018-03-03T19:47:00Z</dcterms:modified>
</cp:coreProperties>
</file>